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32"/>
          <w:szCs w:val="3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pacing w:val="-2"/>
          <w:position w:val="2"/>
          <w:sz w:val="21"/>
          <w:szCs w:val="21"/>
        </w:rPr>
      </w:pP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</w:pPr>
    </w:p>
    <w:tbl>
      <w:tblPr>
        <w:tblStyle w:val="4"/>
        <w:tblW w:w="9587" w:type="dxa"/>
        <w:tblInd w:w="-18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711"/>
        <w:gridCol w:w="1145"/>
        <w:gridCol w:w="3384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18" w:type="dxa"/>
            <w:gridSpan w:val="3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969" w:type="dxa"/>
            <w:gridSpan w:val="2"/>
            <w:vAlign w:val="top"/>
          </w:tcPr>
          <w:p>
            <w:pPr>
              <w:spacing w:before="47" w:line="219" w:lineRule="auto"/>
              <w:ind w:left="27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18" w:type="dxa"/>
            <w:gridSpan w:val="3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969" w:type="dxa"/>
            <w:gridSpan w:val="2"/>
            <w:vAlign w:val="top"/>
          </w:tcPr>
          <w:p>
            <w:pPr>
              <w:spacing w:before="52" w:line="218" w:lineRule="auto"/>
              <w:ind w:left="844" w:firstLine="1190" w:firstLineChars="5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前进镇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卫生院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18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before="230" w:line="234" w:lineRule="auto"/>
              <w:ind w:right="828"/>
              <w:jc w:val="center"/>
              <w:rPr>
                <w:rFonts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</w:p>
          <w:p>
            <w:pPr>
              <w:spacing w:before="230" w:line="234" w:lineRule="auto"/>
              <w:ind w:right="828" w:firstLine="460" w:firstLineChars="2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384" w:type="dxa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vAlign w:val="top"/>
          </w:tcPr>
          <w:p>
            <w:pPr>
              <w:spacing w:before="53" w:line="217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95.00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1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53" w:line="217" w:lineRule="auto"/>
              <w:ind w:left="1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其中：财政拨款</w:t>
            </w:r>
          </w:p>
        </w:tc>
        <w:tc>
          <w:tcPr>
            <w:tcW w:w="3585" w:type="dxa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18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vAlign w:val="top"/>
          </w:tcPr>
          <w:p>
            <w:pPr>
              <w:spacing w:before="54" w:line="216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95.00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2" w:type="dxa"/>
            <w:tcBorders>
              <w:top w:val="nil"/>
            </w:tcBorders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825" w:type="dxa"/>
            <w:gridSpan w:val="4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加强医疗质量管理，保障医疗安全。卫生院门诊人次在2025年基础上增加3%，住院人次增加3%。强化12项基本公共卫生服务项目管理，提升服务质量和规范管理水平，加强65岁以上老年人健康管理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平，缩小不同收入水</w:t>
            </w:r>
            <w:r>
              <w:rPr>
                <w:rFonts w:ascii="宋体" w:hAnsi="宋体" w:eastAsia="宋体" w:cs="宋体"/>
                <w:sz w:val="24"/>
                <w:szCs w:val="24"/>
              </w:rPr>
              <w:t>平居民之间的健康差距，不断增强人民群众的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获得感和幸福感。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762" w:type="dxa"/>
            <w:vMerge w:val="restart"/>
            <w:tcBorders>
              <w:bottom w:val="nil"/>
            </w:tcBorders>
            <w:vAlign w:val="center"/>
          </w:tcPr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11" w:type="dxa"/>
            <w:vAlign w:val="top"/>
          </w:tcPr>
          <w:p>
            <w:pPr>
              <w:spacing w:before="57" w:line="222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45" w:type="dxa"/>
            <w:vAlign w:val="top"/>
          </w:tcPr>
          <w:p>
            <w:pPr>
              <w:spacing w:before="169" w:line="221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二级指标</w:t>
            </w:r>
          </w:p>
        </w:tc>
        <w:tc>
          <w:tcPr>
            <w:tcW w:w="3384" w:type="dxa"/>
            <w:vAlign w:val="top"/>
          </w:tcPr>
          <w:p>
            <w:pPr>
              <w:spacing w:before="169" w:line="221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6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项目完成</w:t>
            </w: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8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384" w:type="dxa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17610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spacing w:before="298" w:line="221" w:lineRule="auto"/>
              <w:ind w:left="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质量指标</w:t>
            </w:r>
          </w:p>
        </w:tc>
        <w:tc>
          <w:tcPr>
            <w:tcW w:w="3384" w:type="dxa"/>
            <w:vAlign w:val="top"/>
          </w:tcPr>
          <w:p>
            <w:pPr>
              <w:spacing w:before="107" w:line="220" w:lineRule="auto"/>
              <w:ind w:left="3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highlight w:val="none"/>
              </w:rPr>
              <w:t>工作任务完成质量</w:t>
            </w:r>
          </w:p>
        </w:tc>
        <w:tc>
          <w:tcPr>
            <w:tcW w:w="3585" w:type="dxa"/>
            <w:vAlign w:val="top"/>
          </w:tcPr>
          <w:p>
            <w:pPr>
              <w:spacing w:before="107" w:line="220" w:lineRule="auto"/>
              <w:ind w:left="44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highlight w:val="none"/>
              </w:rPr>
              <w:t>工作完成质量95%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Align w:val="top"/>
          </w:tcPr>
          <w:p>
            <w:pPr>
              <w:spacing w:before="108" w:line="221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时效指标</w:t>
            </w:r>
          </w:p>
        </w:tc>
        <w:tc>
          <w:tcPr>
            <w:tcW w:w="3384" w:type="dxa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Align w:val="top"/>
          </w:tcPr>
          <w:p>
            <w:pPr>
              <w:spacing w:before="109" w:line="219" w:lineRule="auto"/>
              <w:ind w:left="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384" w:type="dxa"/>
            <w:vAlign w:val="top"/>
          </w:tcPr>
          <w:p>
            <w:pPr>
              <w:spacing w:before="109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  <w:tc>
          <w:tcPr>
            <w:tcW w:w="3585" w:type="dxa"/>
            <w:vAlign w:val="top"/>
          </w:tcPr>
          <w:p>
            <w:pPr>
              <w:spacing w:before="108" w:line="221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95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其中：劳务费30万元、药品及耗材65万元）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  <w:p>
            <w:pPr>
              <w:pStyle w:val="5"/>
              <w:rPr>
                <w:sz w:val="24"/>
                <w:szCs w:val="24"/>
              </w:rPr>
            </w:pPr>
          </w:p>
          <w:p>
            <w:pPr>
              <w:pStyle w:val="5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</w:t>
            </w: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效益</w:t>
            </w:r>
          </w:p>
        </w:tc>
        <w:tc>
          <w:tcPr>
            <w:tcW w:w="1145" w:type="dxa"/>
            <w:vAlign w:val="top"/>
          </w:tcPr>
          <w:p>
            <w:pPr>
              <w:spacing w:before="109" w:line="221" w:lineRule="auto"/>
              <w:ind w:left="270" w:leftChars="16" w:hanging="236" w:hanging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384" w:type="dxa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99" w:lineRule="auto"/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pStyle w:val="5"/>
              <w:spacing w:line="299" w:lineRule="auto"/>
              <w:ind w:left="210" w:hanging="240" w:hangingChars="100"/>
              <w:rPr>
                <w:rFonts w:hint="default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  <w:t>社会效益指标</w:t>
            </w:r>
          </w:p>
          <w:p>
            <w:pPr>
              <w:pStyle w:val="5"/>
              <w:spacing w:line="299" w:lineRule="auto"/>
              <w:rPr>
                <w:sz w:val="24"/>
                <w:szCs w:val="24"/>
                <w:highlight w:val="none"/>
              </w:rPr>
            </w:pPr>
          </w:p>
          <w:p>
            <w:pPr>
              <w:spacing w:before="58" w:line="233" w:lineRule="auto"/>
              <w:ind w:left="217" w:right="507" w:hanging="183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highlight w:val="none"/>
              </w:rPr>
              <w:t>深化医疗卫生体制改革</w:t>
            </w:r>
          </w:p>
        </w:tc>
        <w:tc>
          <w:tcPr>
            <w:tcW w:w="3585" w:type="dxa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highlight w:val="none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408" w:lineRule="auto"/>
              <w:ind w:firstLine="240" w:firstLineChars="100"/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  <w:t>生态效</w:t>
            </w:r>
          </w:p>
          <w:p>
            <w:pPr>
              <w:pStyle w:val="5"/>
              <w:spacing w:line="408" w:lineRule="auto"/>
              <w:ind w:left="210" w:leftChars="100" w:firstLine="0" w:firstLineChars="0"/>
              <w:rPr>
                <w:rFonts w:hint="default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  <w:t>益指标</w:t>
            </w:r>
          </w:p>
          <w:p>
            <w:pPr>
              <w:spacing w:before="58" w:line="233" w:lineRule="auto"/>
              <w:ind w:left="308" w:right="507" w:hanging="27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1" w:line="220" w:lineRule="auto"/>
              <w:ind w:left="45"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vAlign w:val="top"/>
          </w:tcPr>
          <w:p>
            <w:pPr>
              <w:spacing w:before="111" w:line="220" w:lineRule="auto"/>
              <w:ind w:left="51"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1" w:line="220" w:lineRule="auto"/>
              <w:ind w:left="38"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vAlign w:val="top"/>
          </w:tcPr>
          <w:p>
            <w:pPr>
              <w:spacing w:before="111" w:line="220" w:lineRule="auto"/>
              <w:ind w:left="44"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234" w:lineRule="auto"/>
              <w:ind w:right="327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可持续影响指标</w:t>
            </w:r>
          </w:p>
        </w:tc>
        <w:tc>
          <w:tcPr>
            <w:tcW w:w="3384" w:type="dxa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78" w:line="220" w:lineRule="auto"/>
              <w:ind w:left="3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</w:rPr>
              <w:t>标</w:t>
            </w:r>
          </w:p>
        </w:tc>
        <w:tc>
          <w:tcPr>
            <w:tcW w:w="1145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4" w:lineRule="auto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384" w:type="dxa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762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384" w:type="dxa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</w:tbl>
    <w:p>
      <w:pPr>
        <w:rPr>
          <w:rFonts w:ascii="Arial"/>
          <w:sz w:val="24"/>
          <w:szCs w:val="24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2C67D8"/>
    <w:rsid w:val="10781405"/>
    <w:rsid w:val="140D29C8"/>
    <w:rsid w:val="199E515F"/>
    <w:rsid w:val="19C86B24"/>
    <w:rsid w:val="2452673A"/>
    <w:rsid w:val="28680AD8"/>
    <w:rsid w:val="30B82793"/>
    <w:rsid w:val="37280B02"/>
    <w:rsid w:val="5B1712C3"/>
    <w:rsid w:val="62BC683D"/>
    <w:rsid w:val="6B6A5D00"/>
    <w:rsid w:val="71673464"/>
    <w:rsid w:val="734B13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Office_11.8.6.11825_F1E327BC-269C-435d-A152-05C5408002CA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何英</cp:lastModifiedBy>
  <dcterms:modified xsi:type="dcterms:W3CDTF">2026-01-22T03:16:47Z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26B26AB470CF4E13BE7F09335919533C</vt:lpwstr>
  </property>
</Properties>
</file>